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BA" w:rsidRDefault="007C2DBA" w:rsidP="007C2DBA">
      <w:pPr>
        <w:jc w:val="center"/>
        <w:rPr>
          <w:sz w:val="26"/>
          <w:szCs w:val="26"/>
        </w:rPr>
      </w:pPr>
      <w:r w:rsidRPr="007709C2">
        <w:rPr>
          <w:sz w:val="26"/>
          <w:szCs w:val="26"/>
        </w:rPr>
        <w:t xml:space="preserve">Заключение № </w:t>
      </w:r>
      <w:r w:rsidR="007709C2" w:rsidRPr="007709C2">
        <w:rPr>
          <w:sz w:val="26"/>
          <w:szCs w:val="26"/>
        </w:rPr>
        <w:t>7</w:t>
      </w:r>
      <w:r w:rsidR="00BF2524">
        <w:rPr>
          <w:sz w:val="26"/>
          <w:szCs w:val="26"/>
        </w:rPr>
        <w:t>7</w:t>
      </w:r>
      <w:r w:rsidR="002B29CE" w:rsidRPr="007709C2">
        <w:rPr>
          <w:sz w:val="26"/>
          <w:szCs w:val="26"/>
        </w:rPr>
        <w:t>/</w:t>
      </w:r>
      <w:r w:rsidRPr="007709C2">
        <w:rPr>
          <w:sz w:val="26"/>
          <w:szCs w:val="26"/>
        </w:rPr>
        <w:t>А</w:t>
      </w:r>
    </w:p>
    <w:p w:rsidR="007C2DBA" w:rsidRDefault="007C2DBA" w:rsidP="007C2DBA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«Об утверждении порядк</w:t>
      </w:r>
      <w:r w:rsidR="007709C2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предоставления субсидий </w:t>
      </w:r>
      <w:r w:rsidR="007709C2">
        <w:rPr>
          <w:sz w:val="26"/>
          <w:szCs w:val="26"/>
        </w:rPr>
        <w:t>в целях возмещения недополученных доходов хозяйствующим субъектам, осуществляющим пассажирские перевозки по социально-ориентированным тарифам</w:t>
      </w:r>
      <w:r>
        <w:rPr>
          <w:sz w:val="26"/>
          <w:szCs w:val="26"/>
        </w:rPr>
        <w:t>»</w:t>
      </w:r>
    </w:p>
    <w:p w:rsidR="007C2DBA" w:rsidRDefault="007C2DBA" w:rsidP="007C2DBA">
      <w:pPr>
        <w:jc w:val="center"/>
        <w:rPr>
          <w:sz w:val="26"/>
          <w:szCs w:val="26"/>
        </w:rPr>
      </w:pPr>
    </w:p>
    <w:p w:rsidR="007C2DBA" w:rsidRDefault="007C2DBA" w:rsidP="007C2DBA">
      <w:pPr>
        <w:jc w:val="both"/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</w:t>
      </w:r>
      <w:r w:rsidR="002B29CE">
        <w:rPr>
          <w:sz w:val="26"/>
          <w:szCs w:val="26"/>
        </w:rPr>
        <w:t xml:space="preserve">            2</w:t>
      </w:r>
      <w:r w:rsidR="00D51D86">
        <w:rPr>
          <w:sz w:val="26"/>
          <w:szCs w:val="26"/>
        </w:rPr>
        <w:t>2</w:t>
      </w:r>
      <w:r w:rsidR="002B29CE">
        <w:rPr>
          <w:sz w:val="26"/>
          <w:szCs w:val="26"/>
        </w:rPr>
        <w:t>.11</w:t>
      </w:r>
      <w:r>
        <w:rPr>
          <w:sz w:val="26"/>
          <w:szCs w:val="26"/>
        </w:rPr>
        <w:t>.2022</w:t>
      </w:r>
    </w:p>
    <w:p w:rsidR="007C2DBA" w:rsidRDefault="007C2DBA" w:rsidP="007C2DBA">
      <w:pPr>
        <w:jc w:val="both"/>
        <w:rPr>
          <w:sz w:val="26"/>
          <w:szCs w:val="26"/>
        </w:rPr>
      </w:pPr>
    </w:p>
    <w:p w:rsidR="007709C2" w:rsidRPr="007709C2" w:rsidRDefault="007C2DBA" w:rsidP="007709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2022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="002B29CE">
        <w:rPr>
          <w:sz w:val="26"/>
          <w:szCs w:val="26"/>
        </w:rPr>
        <w:t>«</w:t>
      </w:r>
      <w:r w:rsidR="007709C2" w:rsidRPr="007709C2">
        <w:rPr>
          <w:sz w:val="26"/>
          <w:szCs w:val="26"/>
        </w:rPr>
        <w:t>Об утверждении порядка предоставления субсидий в целях возмещения недополученных доходов хозяйствующим субъектам, осуществляющим пассажирские перевозки по социально-ориентированным тарифам»</w:t>
      </w:r>
      <w:r w:rsidR="007709C2">
        <w:rPr>
          <w:sz w:val="26"/>
          <w:szCs w:val="26"/>
        </w:rPr>
        <w:t>.</w:t>
      </w:r>
    </w:p>
    <w:p w:rsidR="007C2DBA" w:rsidRDefault="007C2DBA" w:rsidP="007C2DBA">
      <w:pPr>
        <w:ind w:firstLine="709"/>
        <w:jc w:val="both"/>
        <w:rPr>
          <w:sz w:val="26"/>
          <w:szCs w:val="26"/>
        </w:rPr>
      </w:pPr>
    </w:p>
    <w:p w:rsidR="007C2DBA" w:rsidRDefault="007C2DBA" w:rsidP="007C2DB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7C2DBA" w:rsidRDefault="007C2DBA" w:rsidP="007C2DBA">
      <w:pPr>
        <w:numPr>
          <w:ilvl w:val="0"/>
          <w:numId w:val="2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>
        <w:rPr>
          <w:sz w:val="26"/>
          <w:szCs w:val="26"/>
        </w:rPr>
        <w:t>Бюджетный кодекс РФ;</w:t>
      </w:r>
    </w:p>
    <w:p w:rsidR="002B29CE" w:rsidRDefault="007C2DBA" w:rsidP="002B29CE">
      <w:pPr>
        <w:numPr>
          <w:ilvl w:val="0"/>
          <w:numId w:val="2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2B29CE">
        <w:rPr>
          <w:sz w:val="26"/>
          <w:szCs w:val="26"/>
        </w:rPr>
        <w:t xml:space="preserve">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</w:t>
      </w:r>
      <w:r w:rsidR="000870D8" w:rsidRPr="002B29CE">
        <w:rPr>
          <w:sz w:val="26"/>
          <w:szCs w:val="26"/>
        </w:rPr>
        <w:t xml:space="preserve"> (с изм.)</w:t>
      </w:r>
      <w:r w:rsidRPr="002B29CE">
        <w:rPr>
          <w:sz w:val="26"/>
          <w:szCs w:val="26"/>
        </w:rPr>
        <w:t xml:space="preserve"> (далее – постан</w:t>
      </w:r>
      <w:r w:rsidR="000870D8" w:rsidRPr="002B29CE">
        <w:rPr>
          <w:sz w:val="26"/>
          <w:szCs w:val="26"/>
        </w:rPr>
        <w:t xml:space="preserve">овление Правительства  </w:t>
      </w:r>
      <w:r w:rsidR="002B29CE">
        <w:rPr>
          <w:sz w:val="26"/>
          <w:szCs w:val="26"/>
        </w:rPr>
        <w:t xml:space="preserve">№ 1492); </w:t>
      </w:r>
    </w:p>
    <w:p w:rsidR="00494BA6" w:rsidRDefault="00494BA6" w:rsidP="002B29CE">
      <w:pPr>
        <w:numPr>
          <w:ilvl w:val="0"/>
          <w:numId w:val="2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>
        <w:rPr>
          <w:sz w:val="26"/>
          <w:szCs w:val="26"/>
        </w:rPr>
        <w:t>Решение</w:t>
      </w:r>
      <w:bookmarkStart w:id="0" w:name="_GoBack"/>
      <w:bookmarkEnd w:id="0"/>
      <w:r>
        <w:rPr>
          <w:sz w:val="26"/>
          <w:szCs w:val="26"/>
        </w:rPr>
        <w:t xml:space="preserve"> Думы города от 10.12.2021 № 32 «О бюджете города Пыть-Яха на 2022 год и на плановый период 2023 и 2024 годов» (с изм.) (далее – Решение Думы города Пыть-Яха от 10.12.2021 № 32); </w:t>
      </w:r>
    </w:p>
    <w:p w:rsidR="007C2DBA" w:rsidRPr="002B29CE" w:rsidRDefault="007C2DBA" w:rsidP="002B29CE">
      <w:pPr>
        <w:numPr>
          <w:ilvl w:val="0"/>
          <w:numId w:val="2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2B29CE">
        <w:rPr>
          <w:sz w:val="26"/>
          <w:szCs w:val="26"/>
        </w:rPr>
        <w:t xml:space="preserve"> Постановление администрации города от</w:t>
      </w:r>
      <w:r w:rsidR="007709C2">
        <w:rPr>
          <w:sz w:val="26"/>
          <w:szCs w:val="26"/>
        </w:rPr>
        <w:t xml:space="preserve"> 07.12.2021 № 555-па «Об утверждении муниципальной программы «Социальное и демографическое развитие города Пыть-Яха</w:t>
      </w:r>
      <w:r w:rsidRPr="002B29CE">
        <w:rPr>
          <w:sz w:val="26"/>
          <w:szCs w:val="26"/>
        </w:rPr>
        <w:t xml:space="preserve">», </w:t>
      </w:r>
    </w:p>
    <w:p w:rsidR="007C2DBA" w:rsidRDefault="007C2DBA" w:rsidP="007C2DBA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и иные нормативные правовые акты, регламентирующие порядок предоставления субсидии.</w:t>
      </w:r>
    </w:p>
    <w:p w:rsidR="007C2DBA" w:rsidRDefault="007C2DBA" w:rsidP="007C2DBA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Счетно-контрольную палату проект постановления поступил </w:t>
      </w:r>
      <w:r w:rsidR="000870D8">
        <w:rPr>
          <w:sz w:val="26"/>
          <w:szCs w:val="26"/>
        </w:rPr>
        <w:t>1</w:t>
      </w:r>
      <w:r w:rsidR="007709C2">
        <w:rPr>
          <w:sz w:val="26"/>
          <w:szCs w:val="26"/>
        </w:rPr>
        <w:t>7</w:t>
      </w:r>
      <w:r w:rsidR="000870D8">
        <w:rPr>
          <w:sz w:val="26"/>
          <w:szCs w:val="26"/>
        </w:rPr>
        <w:t>.11</w:t>
      </w:r>
      <w:r>
        <w:rPr>
          <w:sz w:val="26"/>
          <w:szCs w:val="26"/>
        </w:rPr>
        <w:t>.2022.</w:t>
      </w:r>
    </w:p>
    <w:p w:rsidR="007C2DBA" w:rsidRDefault="007C2DBA" w:rsidP="007C2DB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проектом постановления представлена пояснительная записка, заключение о проведении антикоррупционной экспертизы правового акта (проекта).</w:t>
      </w:r>
    </w:p>
    <w:p w:rsidR="007C2DBA" w:rsidRDefault="007C2DBA" w:rsidP="007C2DBA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7C2DBA" w:rsidRDefault="007C2DBA" w:rsidP="007C2DB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</w:t>
      </w:r>
    </w:p>
    <w:p w:rsidR="00494BA6" w:rsidRPr="00494BA6" w:rsidRDefault="00494BA6" w:rsidP="00494B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94BA6">
        <w:rPr>
          <w:sz w:val="26"/>
          <w:szCs w:val="26"/>
        </w:rPr>
        <w:tab/>
        <w:t xml:space="preserve">Положениями </w:t>
      </w:r>
      <w:hyperlink r:id="rId7" w:history="1">
        <w:r w:rsidRPr="00494BA6">
          <w:rPr>
            <w:rStyle w:val="a9"/>
            <w:color w:val="auto"/>
            <w:sz w:val="26"/>
            <w:szCs w:val="26"/>
            <w:u w:val="none"/>
          </w:rPr>
          <w:t>п.</w:t>
        </w:r>
        <w:r>
          <w:rPr>
            <w:rStyle w:val="a9"/>
            <w:color w:val="auto"/>
            <w:sz w:val="26"/>
            <w:szCs w:val="26"/>
            <w:u w:val="none"/>
          </w:rPr>
          <w:t xml:space="preserve"> </w:t>
        </w:r>
        <w:r w:rsidRPr="00494BA6">
          <w:rPr>
            <w:rStyle w:val="a9"/>
            <w:color w:val="auto"/>
            <w:sz w:val="26"/>
            <w:szCs w:val="26"/>
            <w:u w:val="none"/>
          </w:rPr>
          <w:t>2 ст.78.1</w:t>
        </w:r>
      </w:hyperlink>
      <w:r w:rsidRPr="00494BA6">
        <w:rPr>
          <w:sz w:val="26"/>
          <w:szCs w:val="26"/>
        </w:rPr>
        <w:t xml:space="preserve"> Бюджетного кодекса РФ установлено, что решением представительного органа муниципального образования о местном бюджете</w:t>
      </w:r>
      <w:r w:rsidR="00403226">
        <w:rPr>
          <w:sz w:val="26"/>
          <w:szCs w:val="26"/>
        </w:rPr>
        <w:t xml:space="preserve"> </w:t>
      </w:r>
      <w:r w:rsidRPr="00494BA6">
        <w:rPr>
          <w:sz w:val="26"/>
          <w:szCs w:val="26"/>
        </w:rPr>
        <w:t>могут предусматриваться субсидии иным некоммерческим организациям, не являющимся муниципальными учреждениями. Порядок определения объема и условия предоставления указанных субсидий из местных бюджетов устанавливаются муниципальными правовыми актами местной администрации.</w:t>
      </w:r>
    </w:p>
    <w:p w:rsidR="00494BA6" w:rsidRDefault="00494BA6" w:rsidP="00494BA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Решением </w:t>
      </w:r>
      <w:r w:rsidR="00B16759">
        <w:rPr>
          <w:sz w:val="26"/>
          <w:szCs w:val="26"/>
        </w:rPr>
        <w:t xml:space="preserve">Думы города от 10.12.2021 № 32 предусмотрены </w:t>
      </w:r>
      <w:r>
        <w:rPr>
          <w:sz w:val="26"/>
          <w:szCs w:val="26"/>
        </w:rPr>
        <w:t xml:space="preserve">субсидии на возмещение недополученных доходов хозяйствующим субъектам, осуществляющим пассажирские перевозки по социально ориентированным </w:t>
      </w:r>
      <w:r w:rsidR="00B16759">
        <w:rPr>
          <w:sz w:val="26"/>
          <w:szCs w:val="26"/>
        </w:rPr>
        <w:t>тарифам.</w:t>
      </w:r>
    </w:p>
    <w:p w:rsidR="007C2DBA" w:rsidRDefault="007C2DBA" w:rsidP="007C2D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Представленным проектом постановления предлагается утвердить Порядок </w:t>
      </w:r>
      <w:r w:rsidR="007709C2" w:rsidRPr="007709C2">
        <w:rPr>
          <w:sz w:val="26"/>
          <w:szCs w:val="26"/>
        </w:rPr>
        <w:t xml:space="preserve">предоставления субсидий в целях возмещения недополученных доходов хозяйствующим субъектам, осуществляющим пассажирские перевозки по социально-ориентированным тарифам </w:t>
      </w:r>
      <w:r>
        <w:rPr>
          <w:sz w:val="26"/>
          <w:szCs w:val="26"/>
        </w:rPr>
        <w:t>(далее – Порядок).</w:t>
      </w:r>
    </w:p>
    <w:p w:rsidR="007C2DBA" w:rsidRDefault="007C2DBA" w:rsidP="007C2DBA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Порядок содержит общие положения о предоставлении субсидии, условия и порядок предоставления субсидий, требования к отчетности, требования об осуществлении контроля (мониторинга) за соблюдением условий и порядка предоставления субсидий и ответственности за их нарушение, что соответствует требованиям, установленным постановлением Правительства РФ № 1492.</w:t>
      </w:r>
    </w:p>
    <w:p w:rsidR="007C2DBA" w:rsidRPr="00D241F5" w:rsidRDefault="007C2DBA" w:rsidP="007C2DB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94BA6">
        <w:rPr>
          <w:sz w:val="26"/>
          <w:szCs w:val="26"/>
        </w:rPr>
        <w:t xml:space="preserve">Порядок определяет правила предоставления субсидии для реализации основного мероприятия </w:t>
      </w:r>
      <w:r w:rsidR="00494BA6" w:rsidRPr="00494BA6">
        <w:rPr>
          <w:sz w:val="26"/>
          <w:szCs w:val="26"/>
        </w:rPr>
        <w:t>2</w:t>
      </w:r>
      <w:r w:rsidRPr="00494BA6">
        <w:rPr>
          <w:sz w:val="26"/>
          <w:szCs w:val="26"/>
        </w:rPr>
        <w:t>.2 «</w:t>
      </w:r>
      <w:r w:rsidR="00494BA6" w:rsidRPr="00494BA6">
        <w:rPr>
          <w:sz w:val="26"/>
          <w:szCs w:val="26"/>
        </w:rPr>
        <w:t>Реализация социальных гарантий отдельных категорий граждан</w:t>
      </w:r>
      <w:r w:rsidRPr="00494BA6">
        <w:rPr>
          <w:sz w:val="26"/>
          <w:szCs w:val="26"/>
        </w:rPr>
        <w:t xml:space="preserve">» </w:t>
      </w:r>
      <w:r w:rsidRPr="00D241F5">
        <w:rPr>
          <w:sz w:val="26"/>
          <w:szCs w:val="26"/>
        </w:rPr>
        <w:t>муниципальной программы «</w:t>
      </w:r>
      <w:r w:rsidR="00494BA6" w:rsidRPr="00D241F5">
        <w:rPr>
          <w:sz w:val="26"/>
          <w:szCs w:val="26"/>
        </w:rPr>
        <w:t>Социальное и демографическое развитие города</w:t>
      </w:r>
      <w:r w:rsidRPr="00D241F5">
        <w:rPr>
          <w:sz w:val="26"/>
          <w:szCs w:val="26"/>
        </w:rPr>
        <w:t xml:space="preserve"> Пыть-Ях</w:t>
      </w:r>
      <w:r w:rsidR="00494BA6" w:rsidRPr="00D241F5">
        <w:rPr>
          <w:sz w:val="26"/>
          <w:szCs w:val="26"/>
        </w:rPr>
        <w:t>а</w:t>
      </w:r>
      <w:r w:rsidRPr="00D241F5">
        <w:rPr>
          <w:sz w:val="26"/>
          <w:szCs w:val="26"/>
        </w:rPr>
        <w:t>», утвержденной постанов</w:t>
      </w:r>
      <w:r w:rsidR="00494BA6" w:rsidRPr="00D241F5">
        <w:rPr>
          <w:sz w:val="26"/>
          <w:szCs w:val="26"/>
        </w:rPr>
        <w:t>лением администрации города от 07</w:t>
      </w:r>
      <w:r w:rsidRPr="00D241F5">
        <w:rPr>
          <w:sz w:val="26"/>
          <w:szCs w:val="26"/>
        </w:rPr>
        <w:t>.12.2021 № 5</w:t>
      </w:r>
      <w:r w:rsidR="00494BA6" w:rsidRPr="00D241F5">
        <w:rPr>
          <w:sz w:val="26"/>
          <w:szCs w:val="26"/>
        </w:rPr>
        <w:t>55</w:t>
      </w:r>
      <w:r w:rsidRPr="00D241F5">
        <w:rPr>
          <w:sz w:val="26"/>
          <w:szCs w:val="26"/>
        </w:rPr>
        <w:t>-па.</w:t>
      </w:r>
    </w:p>
    <w:p w:rsidR="00494BA6" w:rsidRPr="00D241F5" w:rsidRDefault="00494BA6" w:rsidP="007C2DBA">
      <w:pPr>
        <w:tabs>
          <w:tab w:val="left" w:pos="0"/>
        </w:tabs>
        <w:jc w:val="both"/>
        <w:rPr>
          <w:bCs/>
          <w:sz w:val="26"/>
          <w:szCs w:val="26"/>
        </w:rPr>
      </w:pPr>
      <w:r w:rsidRPr="00D241F5">
        <w:rPr>
          <w:sz w:val="26"/>
          <w:szCs w:val="26"/>
        </w:rPr>
        <w:tab/>
        <w:t xml:space="preserve">Проект постановления разработан в соответствии с Бюджетным кодексом РФ, Федеральным законом от 06.10.2003 № 131-ФЗ «Об общих принципах организации местного самоуправления в Российской Федерации», муниципальной программой </w:t>
      </w:r>
      <w:r w:rsidR="00D241F5" w:rsidRPr="00D241F5">
        <w:rPr>
          <w:bCs/>
          <w:sz w:val="26"/>
          <w:szCs w:val="26"/>
        </w:rPr>
        <w:t>«Социальное и демографическое развитие города Пыть-Яха»</w:t>
      </w:r>
      <w:r w:rsidRPr="00D241F5">
        <w:rPr>
          <w:sz w:val="26"/>
          <w:szCs w:val="26"/>
        </w:rPr>
        <w:t>.</w:t>
      </w:r>
    </w:p>
    <w:p w:rsidR="007C2DBA" w:rsidRDefault="007C2DBA" w:rsidP="00494BA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94BA6" w:rsidRPr="00B62B47" w:rsidRDefault="00494BA6" w:rsidP="00494BA6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B62B47">
        <w:rPr>
          <w:sz w:val="26"/>
          <w:szCs w:val="26"/>
        </w:rPr>
        <w:t xml:space="preserve">Замечания и предложения финансового-экономического характера отсутствуют. </w:t>
      </w:r>
    </w:p>
    <w:p w:rsidR="007C2DBA" w:rsidRDefault="007C2DBA" w:rsidP="007C2DBA">
      <w:pPr>
        <w:rPr>
          <w:sz w:val="26"/>
          <w:szCs w:val="26"/>
        </w:rPr>
      </w:pPr>
    </w:p>
    <w:p w:rsidR="007C2DBA" w:rsidRDefault="007C2DBA" w:rsidP="007C2DBA">
      <w:pPr>
        <w:rPr>
          <w:sz w:val="26"/>
          <w:szCs w:val="26"/>
        </w:rPr>
      </w:pPr>
    </w:p>
    <w:p w:rsidR="007C2DBA" w:rsidRDefault="007C2DBA" w:rsidP="007C2DBA">
      <w:pPr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7C2DBA" w:rsidRDefault="007C2DBA" w:rsidP="007C2DBA">
      <w:pPr>
        <w:rPr>
          <w:sz w:val="26"/>
          <w:szCs w:val="26"/>
        </w:rPr>
      </w:pPr>
      <w:r>
        <w:rPr>
          <w:sz w:val="26"/>
          <w:szCs w:val="26"/>
        </w:rPr>
        <w:t>Счетно-контрольной палаты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7C2DBA" w:rsidRDefault="007C2DBA" w:rsidP="007C2DBA">
      <w:pPr>
        <w:rPr>
          <w:sz w:val="26"/>
          <w:szCs w:val="26"/>
        </w:rPr>
      </w:pPr>
      <w:r>
        <w:rPr>
          <w:sz w:val="26"/>
          <w:szCs w:val="26"/>
        </w:rPr>
        <w:t>города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Г.Ф. Урубкова </w:t>
      </w:r>
    </w:p>
    <w:p w:rsidR="007C2DBA" w:rsidRDefault="007C2DBA" w:rsidP="007C2DBA">
      <w:pPr>
        <w:rPr>
          <w:sz w:val="26"/>
          <w:szCs w:val="26"/>
        </w:rPr>
      </w:pPr>
    </w:p>
    <w:p w:rsidR="007C2DBA" w:rsidRDefault="007C2DBA" w:rsidP="007C2DBA">
      <w:pPr>
        <w:rPr>
          <w:sz w:val="26"/>
          <w:szCs w:val="26"/>
        </w:rPr>
      </w:pPr>
    </w:p>
    <w:p w:rsidR="007C2DBA" w:rsidRDefault="007C2DBA" w:rsidP="007C2DBA">
      <w:pPr>
        <w:rPr>
          <w:sz w:val="26"/>
          <w:szCs w:val="26"/>
        </w:rPr>
      </w:pPr>
    </w:p>
    <w:p w:rsidR="007C2DBA" w:rsidRDefault="007C2DBA" w:rsidP="007C2DBA">
      <w:pPr>
        <w:rPr>
          <w:sz w:val="26"/>
          <w:szCs w:val="26"/>
        </w:rPr>
      </w:pPr>
    </w:p>
    <w:p w:rsidR="00D7015B" w:rsidRPr="007C2DBA" w:rsidRDefault="00D7015B" w:rsidP="007C2DBA"/>
    <w:sectPr w:rsidR="00D7015B" w:rsidRPr="007C2DBA" w:rsidSect="0044644D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D29" w:rsidRDefault="00735D29">
      <w:r>
        <w:separator/>
      </w:r>
    </w:p>
  </w:endnote>
  <w:endnote w:type="continuationSeparator" w:id="0">
    <w:p w:rsidR="00735D29" w:rsidRDefault="0073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AC4862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735D29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735D29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D29" w:rsidRDefault="00735D29">
      <w:r>
        <w:separator/>
      </w:r>
    </w:p>
  </w:footnote>
  <w:footnote w:type="continuationSeparator" w:id="0">
    <w:p w:rsidR="00735D29" w:rsidRDefault="00735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0842391"/>
      <w:docPartObj>
        <w:docPartGallery w:val="Page Numbers (Top of Page)"/>
        <w:docPartUnique/>
      </w:docPartObj>
    </w:sdtPr>
    <w:sdtEndPr/>
    <w:sdtContent>
      <w:p w:rsidR="00F8337A" w:rsidRDefault="00AC486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7A7">
          <w:rPr>
            <w:noProof/>
          </w:rPr>
          <w:t>2</w:t>
        </w:r>
        <w:r>
          <w:fldChar w:fldCharType="end"/>
        </w:r>
      </w:p>
    </w:sdtContent>
  </w:sdt>
  <w:p w:rsidR="00200B66" w:rsidRDefault="00735D2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D3851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44D"/>
    <w:rsid w:val="0007558E"/>
    <w:rsid w:val="000870D8"/>
    <w:rsid w:val="001E11ED"/>
    <w:rsid w:val="002B29CE"/>
    <w:rsid w:val="003C4D0D"/>
    <w:rsid w:val="00403226"/>
    <w:rsid w:val="0044644D"/>
    <w:rsid w:val="004516B5"/>
    <w:rsid w:val="00494BA6"/>
    <w:rsid w:val="00656C3D"/>
    <w:rsid w:val="00735D29"/>
    <w:rsid w:val="007709C2"/>
    <w:rsid w:val="007C2DBA"/>
    <w:rsid w:val="008467A7"/>
    <w:rsid w:val="00865BB3"/>
    <w:rsid w:val="008F0662"/>
    <w:rsid w:val="00AC4862"/>
    <w:rsid w:val="00B16759"/>
    <w:rsid w:val="00B62B47"/>
    <w:rsid w:val="00B63573"/>
    <w:rsid w:val="00BF2524"/>
    <w:rsid w:val="00C64D33"/>
    <w:rsid w:val="00CF3BE7"/>
    <w:rsid w:val="00D241F5"/>
    <w:rsid w:val="00D51D86"/>
    <w:rsid w:val="00D661C1"/>
    <w:rsid w:val="00D7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04E5-6BF5-48CF-9FCC-2BBD5D12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D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464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4644D"/>
    <w:rPr>
      <w:sz w:val="24"/>
      <w:szCs w:val="24"/>
    </w:rPr>
  </w:style>
  <w:style w:type="character" w:styleId="a5">
    <w:name w:val="page number"/>
    <w:basedOn w:val="a0"/>
    <w:rsid w:val="0044644D"/>
  </w:style>
  <w:style w:type="paragraph" w:styleId="a6">
    <w:name w:val="header"/>
    <w:basedOn w:val="a"/>
    <w:link w:val="a7"/>
    <w:uiPriority w:val="99"/>
    <w:rsid w:val="004464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644D"/>
    <w:rPr>
      <w:sz w:val="24"/>
      <w:szCs w:val="24"/>
    </w:rPr>
  </w:style>
  <w:style w:type="paragraph" w:styleId="2">
    <w:name w:val="Body Text 2"/>
    <w:basedOn w:val="a"/>
    <w:link w:val="20"/>
    <w:rsid w:val="0044644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4644D"/>
    <w:rPr>
      <w:sz w:val="24"/>
      <w:szCs w:val="24"/>
    </w:rPr>
  </w:style>
  <w:style w:type="paragraph" w:styleId="a8">
    <w:name w:val="List Paragraph"/>
    <w:basedOn w:val="a"/>
    <w:uiPriority w:val="34"/>
    <w:qFormat/>
    <w:rsid w:val="0044644D"/>
    <w:pPr>
      <w:ind w:left="720"/>
      <w:contextualSpacing/>
    </w:pPr>
  </w:style>
  <w:style w:type="paragraph" w:customStyle="1" w:styleId="4">
    <w:name w:val="Знак Знак4"/>
    <w:basedOn w:val="a"/>
    <w:rsid w:val="0044644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9">
    <w:name w:val="Hyperlink"/>
    <w:basedOn w:val="a0"/>
    <w:uiPriority w:val="99"/>
    <w:unhideWhenUsed/>
    <w:rsid w:val="007C2DBA"/>
    <w:rPr>
      <w:color w:val="0000FF"/>
      <w:u w:val="single"/>
    </w:rPr>
  </w:style>
  <w:style w:type="paragraph" w:styleId="aa">
    <w:name w:val="Balloon Text"/>
    <w:basedOn w:val="a"/>
    <w:link w:val="ab"/>
    <w:rsid w:val="00B62B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B62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4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FBFD417DB15454532EB13B9A44EDD156CFD83D7FBE038FC676E101952BB1E32F89FC1BF9E9FA4DFE5C3D89DD2184629F7AD89A3C31TE53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2022-11-23T11:40:00Z</cp:lastPrinted>
  <dcterms:created xsi:type="dcterms:W3CDTF">2022-11-17T04:04:00Z</dcterms:created>
  <dcterms:modified xsi:type="dcterms:W3CDTF">2022-11-24T09:12:00Z</dcterms:modified>
</cp:coreProperties>
</file>